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Stichting Fonds Pontium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 Naturalis Biodiversity Center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Postbus 9517</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2300 RA Leiden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color w:val="222222"/>
          <w:highlight w:val="white"/>
          <w:rtl w:val="0"/>
        </w:rPr>
        <w:t xml:space="preserve">Website: </w:t>
      </w:r>
      <w:r w:rsidDel="00000000" w:rsidR="00000000" w:rsidRPr="00000000">
        <w:rPr>
          <w:color w:val="222222"/>
          <w:highlight w:val="white"/>
          <w:rtl w:val="0"/>
        </w:rPr>
        <w:t xml:space="preserve">www.naturalis.nl/fondspontium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Beleidsplan 2022-2025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Stichting Fonds Pontium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opgericht in het jaar 2020 met als hoofddoel de bevordering van de beoefening van het vakgebied van de systematische dierkunde, in het bijzonder die van de alfa-taxonomie, als wetenschap aan Naturalis Biodiversity Center te Leiden.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Deze doelstelling zal worden nagestreefd door het honoreren van beursaanvragen voor (amateur)onderzoekers, inclusief studenten, in de systematische dierkunde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is de bedoeling om jaarlijks </w:t>
      </w:r>
      <w:r w:rsidDel="00000000" w:rsidR="00000000" w:rsidRPr="00000000">
        <w:rPr>
          <w:sz w:val="24"/>
          <w:szCs w:val="24"/>
          <w:rtl w:val="0"/>
        </w:rPr>
        <w:t xml:space="preserve">twee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aanvraagrondes (indienen voor 1 februari </w:t>
      </w:r>
      <w:r w:rsidDel="00000000" w:rsidR="00000000" w:rsidRPr="00000000">
        <w:rPr>
          <w:sz w:val="24"/>
          <w:szCs w:val="24"/>
          <w:rtl w:val="0"/>
        </w:rPr>
        <w:t xml:space="preserve">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september) te houde</w:t>
      </w:r>
      <w:r w:rsidDel="00000000" w:rsidR="00000000" w:rsidRPr="00000000">
        <w:rPr>
          <w:sz w:val="24"/>
          <w:szCs w:val="24"/>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 behoeve va</w:t>
      </w:r>
      <w:r w:rsidDel="00000000" w:rsidR="00000000" w:rsidRPr="00000000">
        <w:rPr>
          <w:sz w:val="24"/>
          <w:szCs w:val="24"/>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relatief kleine beursaanvragen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tussen 1000 en 2500 euro per gehonoreerde aanvraag) voor de financiering van projecten, veldwerk, bezoek aan collecties en publicatiekosten op het vlak van systematische dierkunde. </w:t>
      </w:r>
      <w:r w:rsidDel="00000000" w:rsidR="00000000" w:rsidRPr="00000000">
        <w:rPr>
          <w:sz w:val="24"/>
          <w:szCs w:val="24"/>
          <w:rtl w:val="0"/>
        </w:rPr>
        <w:t xml:space="preserve">In zeer uitzonderlijke gevallen kan er een hogere subsidie worden toegekend.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Jaarlijks wordt er tussen de 25.000 en 35.000 euro besteed aan deze beursaanvragen</w:t>
      </w:r>
      <w:r w:rsidDel="00000000" w:rsidR="00000000" w:rsidRPr="00000000">
        <w:rPr>
          <w:sz w:val="24"/>
          <w:szCs w:val="24"/>
          <w:rtl w:val="0"/>
        </w:rPr>
        <w:t xml:space="preserve">. Personeelskosten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kosten voor congresdeelname worden niet betaald door het fonds. Elke aanvraag moet voorzien zi</w:t>
      </w:r>
      <w:r w:rsidDel="00000000" w:rsidR="00000000" w:rsidRPr="00000000">
        <w:rPr>
          <w:sz w:val="24"/>
          <w:szCs w:val="24"/>
          <w:rtl w:val="0"/>
        </w:rPr>
        <w:t xml:space="preserve">jn van een schriftelijke aanbeveling door een stafmedewerker van Naturalis Biodiversity Center.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aanvraagrondes voor deze subsidies zullen via de website van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Stichting Fonds Pontium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hyperlink r:id="rId6">
        <w:r w:rsidDel="00000000" w:rsidR="00000000" w:rsidRPr="00000000">
          <w:rPr>
            <w:rFonts w:ascii="Times New Roman" w:cs="Times New Roman" w:eastAsia="Times New Roman" w:hAnsi="Times New Roman"/>
            <w:b w:val="0"/>
            <w:smallCaps w:val="0"/>
            <w:strike w:val="0"/>
            <w:color w:val="1155cc"/>
            <w:sz w:val="24"/>
            <w:szCs w:val="24"/>
            <w:u w:val="single"/>
            <w:shd w:fill="auto" w:val="clear"/>
            <w:vertAlign w:val="baseline"/>
            <w:rtl w:val="0"/>
          </w:rPr>
          <w:t xml:space="preserve">www.naturalis.nl/fondspontium</w:t>
        </w:r>
      </w:hyperlink>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worden bekendgemaakt.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bestuur van het Fonds zal minimaal </w:t>
      </w:r>
      <w:r w:rsidDel="00000000" w:rsidR="00000000" w:rsidRPr="00000000">
        <w:rPr>
          <w:sz w:val="24"/>
          <w:szCs w:val="24"/>
          <w:rtl w:val="0"/>
        </w:rPr>
        <w:t xml:space="preserve">tweemaal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jaar vergaderen om de aanvragen van elke ronde te beoordelen. Telkenmale zal een verslag worden gemaakt en aan het einde van het jaar zal een jaarverslag worden gemaakt dat ook op de website van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Stichting Fonds Pontium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zal worden gepubliceerd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Wijze van fondsenwerving: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stichting handhaaft een passief beleid met betrekking tot fondsenwerving, bestaande voornamelijk uit schenkingen, erfstellingen en legaten.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Beheer van fondsen en vermogen: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 verkregen financiën zijn eigendom van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Stichting Fonds Pontium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worden uitsluitend gebruikt met als doel het vakgebied van de systematische dierkunde aan Naturalis Biodiversity Center te Leiden te versterken. Het bestuur, bestaand uit vier gezamenlijk bevoegde leden, houdt toezicht op rechtm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atig en verantwoord beheer van de inkomsten en uitgaven van de stichting.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Een deel van de bestaande gelden moet ten </w:t>
      </w:r>
      <w:r w:rsidDel="00000000" w:rsidR="00000000" w:rsidRPr="00000000">
        <w:rPr>
          <w:sz w:val="24"/>
          <w:szCs w:val="24"/>
          <w:rtl w:val="0"/>
        </w:rPr>
        <w:t xml:space="preserve">allen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sz w:val="24"/>
          <w:szCs w:val="24"/>
          <w:rtl w:val="0"/>
        </w:rPr>
        <w:t xml:space="preserve">tijde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vrij toegankelijk zijn, middels de </w:t>
      </w:r>
      <w:r w:rsidDel="00000000" w:rsidR="00000000" w:rsidRPr="00000000">
        <w:rPr>
          <w:sz w:val="24"/>
          <w:szCs w:val="24"/>
          <w:rtl w:val="0"/>
        </w:rPr>
        <w:t xml:space="preserve">lopende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rekening en een spaarrekening.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Leiden, 21 november 2022</w:t>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turalis.nl/fondspont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